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141205, М.О., г. Пушкино, ул. Набережная, д.  35, </w:t>
                            </w:r>
                          </w:p>
                          <w:p w:rsidR="0042531D" w:rsidRDefault="0042531D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к.  6, </w:t>
                            </w:r>
                            <w:proofErr w:type="spellStart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>пом</w:t>
                            </w:r>
                            <w:proofErr w:type="spellEnd"/>
                            <w:r w:rsidRPr="0042531D">
                              <w:rPr>
                                <w:rFonts w:asciiTheme="majorHAnsi" w:hAnsiTheme="majorHAnsi"/>
                                <w:bCs/>
                              </w:rPr>
                              <w:t xml:space="preserve"> 14/6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141205, М.О., г. Пушкино, ул. Набережная, д.  35, </w:t>
                      </w:r>
                    </w:p>
                    <w:p w:rsidR="0042531D" w:rsidRDefault="0042531D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к.  6, </w:t>
                      </w:r>
                      <w:proofErr w:type="spellStart"/>
                      <w:r w:rsidRPr="0042531D">
                        <w:rPr>
                          <w:rFonts w:asciiTheme="majorHAnsi" w:hAnsiTheme="majorHAnsi"/>
                          <w:bCs/>
                        </w:rPr>
                        <w:t>пом</w:t>
                      </w:r>
                      <w:proofErr w:type="spellEnd"/>
                      <w:r w:rsidRPr="0042531D">
                        <w:rPr>
                          <w:rFonts w:asciiTheme="majorHAnsi" w:hAnsiTheme="majorHAnsi"/>
                          <w:bCs/>
                        </w:rPr>
                        <w:t xml:space="preserve"> 14/6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E11" w:rsidRPr="00E61DE9" w:rsidRDefault="009B0953" w:rsidP="008A3EA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коммунальных услуг ХВС</w:t>
      </w:r>
      <w:r w:rsidR="00021FF9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ОДН, водоотведение на ОДН, электроэнергия на ОДН по </w:t>
      </w:r>
      <w:proofErr w:type="gramStart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МКД :</w:t>
      </w:r>
      <w:proofErr w:type="gramEnd"/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Щелково, </w:t>
      </w:r>
      <w:proofErr w:type="spellStart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мкр</w:t>
      </w:r>
      <w:proofErr w:type="spellEnd"/>
      <w:r w:rsidR="00DB37BB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Богородский, д.1 </w:t>
      </w:r>
      <w:r w:rsidR="00B837E0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4D52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3E11" w:rsidRPr="00E61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D02E6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май</w:t>
      </w:r>
      <w:r w:rsidR="00EC6E95" w:rsidRPr="00EC6E9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2024г:</w:t>
      </w:r>
    </w:p>
    <w:tbl>
      <w:tblPr>
        <w:tblW w:w="8754" w:type="dxa"/>
        <w:tblInd w:w="-5" w:type="dxa"/>
        <w:tblLook w:val="04A0" w:firstRow="1" w:lastRow="0" w:firstColumn="1" w:lastColumn="0" w:noHBand="0" w:noVBand="1"/>
      </w:tblPr>
      <w:tblGrid>
        <w:gridCol w:w="1555"/>
        <w:gridCol w:w="2134"/>
        <w:gridCol w:w="2098"/>
        <w:gridCol w:w="1619"/>
        <w:gridCol w:w="1353"/>
      </w:tblGrid>
      <w:tr w:rsidR="00F80CFA" w:rsidRPr="00467330" w:rsidTr="00F80CFA">
        <w:trPr>
          <w:trHeight w:val="98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ХВС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 ХВС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Выставлено ООО «Щелковский Водоканал»  ХВС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8B0E2C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697A5C" w:rsidP="00B439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404,736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697A5C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14809029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697A5C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0,54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CFA" w:rsidRPr="00467330" w:rsidTr="00F80CFA">
        <w:trPr>
          <w:trHeight w:val="884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Водоотведение ОДН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1C1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1D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Выставлено ООО «Щелковский Водоканал» водоотведение ОДН,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 к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начислению,м2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Расчет</w:t>
            </w: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ОДН по недобору, 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F80CFA" w:rsidRPr="00467330" w:rsidTr="00F80CFA">
        <w:trPr>
          <w:trHeight w:val="312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8B0E2C" w:rsidP="00467330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697A5C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404,736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697A5C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16493,80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F80CFA" w:rsidP="004673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3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27200,3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FA" w:rsidRPr="00467330" w:rsidRDefault="00697A5C" w:rsidP="00B439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0,61</w:t>
            </w:r>
          </w:p>
        </w:tc>
      </w:tr>
    </w:tbl>
    <w:p w:rsidR="00467330" w:rsidRP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Данные МУП «Щелковский Водоканал» за </w:t>
      </w:r>
      <w:proofErr w:type="gramStart"/>
      <w:r w:rsidR="00D02E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май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proofErr w:type="gramEnd"/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</w:p>
    <w:tbl>
      <w:tblPr>
        <w:tblW w:w="9720" w:type="dxa"/>
        <w:tblInd w:w="-5" w:type="dxa"/>
        <w:tblLook w:val="04A0" w:firstRow="1" w:lastRow="0" w:firstColumn="1" w:lastColumn="0" w:noHBand="0" w:noVBand="1"/>
      </w:tblPr>
      <w:tblGrid>
        <w:gridCol w:w="536"/>
        <w:gridCol w:w="2409"/>
        <w:gridCol w:w="648"/>
        <w:gridCol w:w="1285"/>
        <w:gridCol w:w="1321"/>
        <w:gridCol w:w="1066"/>
        <w:gridCol w:w="1324"/>
        <w:gridCol w:w="1186"/>
      </w:tblGrid>
      <w:tr w:rsidR="00E61DE9" w:rsidRPr="00E61DE9" w:rsidTr="00E61DE9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№ дома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водомер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МКД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Мособлеирц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Нежилые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всего 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ХВС</w:t>
            </w: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 стоки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м.куб</w:t>
            </w:r>
            <w:proofErr w:type="spellEnd"/>
            <w:r w:rsidRPr="00E61DE9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61DE9" w:rsidRPr="00E61DE9" w:rsidTr="00E61DE9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Богородский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E61DE9" w:rsidP="00E61DE9">
            <w:pPr>
              <w:spacing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61DE9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F80CFA" w:rsidP="00697A5C">
            <w:pPr>
              <w:spacing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  <w:r w:rsidR="00697A5C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697A5C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4820,264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697A5C" w:rsidP="001C1DEE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697A5C" w:rsidP="00E61DE9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404,736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DE9" w:rsidRPr="00E61DE9" w:rsidRDefault="00697A5C" w:rsidP="00F80CFA">
            <w:pPr>
              <w:spacing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404,736</w:t>
            </w:r>
          </w:p>
        </w:tc>
      </w:tr>
    </w:tbl>
    <w:p w:rsidR="00D02E64" w:rsidRDefault="00D02E64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1DE9" w:rsidRDefault="00E61DE9" w:rsidP="001F3E1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61DE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Общие показания по дому 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 w:rsidR="007F43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июнь</w:t>
      </w:r>
      <w:r w:rsidR="0018291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2024г</w:t>
      </w: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5670"/>
        <w:gridCol w:w="3119"/>
      </w:tblGrid>
      <w:tr w:rsidR="00D02E64" w:rsidRPr="00D02E64" w:rsidTr="00D02E64">
        <w:trPr>
          <w:trHeight w:val="3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RANGE!A1:B7"/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 2024г</w:t>
            </w:r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02E64" w:rsidRPr="00D02E64" w:rsidTr="00D02E64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мкр.Богородский</w:t>
            </w:r>
            <w:proofErr w:type="spellEnd"/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д.1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</w:t>
            </w:r>
          </w:p>
        </w:tc>
      </w:tr>
      <w:tr w:rsidR="00D02E64" w:rsidRPr="00D02E64" w:rsidTr="00D02E64">
        <w:trPr>
          <w:trHeight w:val="32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 МКД, м2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27200,3</w:t>
            </w:r>
          </w:p>
        </w:tc>
      </w:tr>
      <w:tr w:rsidR="00D02E64" w:rsidRPr="00D02E64" w:rsidTr="00D02E64">
        <w:trPr>
          <w:trHeight w:val="3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мест общего пользования  ,м2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5831,1</w:t>
            </w:r>
          </w:p>
        </w:tc>
      </w:tr>
      <w:tr w:rsidR="00D02E64" w:rsidRPr="00D02E64" w:rsidTr="00D02E64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(ГВС и отопление) , Гкал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149.12084 </w:t>
            </w:r>
          </w:p>
        </w:tc>
      </w:tr>
      <w:tr w:rsidR="00D02E64" w:rsidRPr="00D02E64" w:rsidTr="00D02E64">
        <w:trPr>
          <w:trHeight w:val="55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Общедомовой счетчик ХВС, м3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5300,00</w:t>
            </w:r>
          </w:p>
        </w:tc>
      </w:tr>
      <w:tr w:rsidR="00D02E64" w:rsidRPr="00D02E64" w:rsidTr="00D02E64">
        <w:trPr>
          <w:trHeight w:val="42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ОДН , кВт.,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17025,65</w:t>
            </w:r>
          </w:p>
        </w:tc>
      </w:tr>
      <w:tr w:rsidR="00D02E64" w:rsidRPr="00D02E64" w:rsidTr="00D02E64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proofErr w:type="spellStart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 дневное потребление,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12 233,90   </w:t>
            </w:r>
          </w:p>
        </w:tc>
      </w:tr>
      <w:tr w:rsidR="00D02E64" w:rsidRPr="00D02E64" w:rsidTr="00D02E64">
        <w:trPr>
          <w:trHeight w:val="3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  <w:proofErr w:type="spellStart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ээ</w:t>
            </w:r>
            <w:proofErr w:type="spellEnd"/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 ночное потребление, кВт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4 791,75   </w:t>
            </w:r>
          </w:p>
        </w:tc>
      </w:tr>
      <w:tr w:rsidR="00D02E64" w:rsidRPr="00D02E64" w:rsidTr="00D02E64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кВт /</w:t>
            </w:r>
            <w:proofErr w:type="spellStart"/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ОДН дневное потребление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0,4497708</w:t>
            </w:r>
          </w:p>
        </w:tc>
      </w:tr>
      <w:tr w:rsidR="00D02E64" w:rsidRPr="00D02E64" w:rsidTr="00D02E64">
        <w:trPr>
          <w:trHeight w:val="34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кВт /</w:t>
            </w:r>
            <w:proofErr w:type="spellStart"/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ОДН ночное потребление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E64" w:rsidRPr="00D02E64" w:rsidRDefault="00D02E64" w:rsidP="00D02E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2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0,1761652</w:t>
            </w:r>
          </w:p>
        </w:tc>
      </w:tr>
    </w:tbl>
    <w:p w:rsidR="00EC6E95" w:rsidRPr="00EC6E95" w:rsidRDefault="00EC6E95" w:rsidP="00EC6E9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6E95">
        <w:rPr>
          <w:rFonts w:ascii="Times New Roman" w:eastAsia="Times New Roman" w:hAnsi="Times New Roman" w:cs="Times New Roman"/>
          <w:lang w:eastAsia="ru-RU"/>
        </w:rPr>
        <w:t xml:space="preserve">В связи с тем, что счета и Акты от </w:t>
      </w:r>
      <w:proofErr w:type="spellStart"/>
      <w:r w:rsidRPr="00EC6E95">
        <w:rPr>
          <w:rFonts w:ascii="Times New Roman" w:eastAsia="Times New Roman" w:hAnsi="Times New Roman" w:cs="Times New Roman"/>
          <w:lang w:eastAsia="ru-RU"/>
        </w:rPr>
        <w:t>ресурсоснабжающих</w:t>
      </w:r>
      <w:proofErr w:type="spellEnd"/>
      <w:r w:rsidRPr="00EC6E95">
        <w:rPr>
          <w:rFonts w:ascii="Times New Roman" w:eastAsia="Times New Roman" w:hAnsi="Times New Roman" w:cs="Times New Roman"/>
          <w:lang w:eastAsia="ru-RU"/>
        </w:rPr>
        <w:t xml:space="preserve"> организаций за </w:t>
      </w:r>
      <w:r w:rsidR="008B0E2C">
        <w:rPr>
          <w:rFonts w:ascii="Times New Roman" w:eastAsia="Times New Roman" w:hAnsi="Times New Roman" w:cs="Times New Roman"/>
          <w:lang w:eastAsia="ru-RU"/>
        </w:rPr>
        <w:t>май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 2024г поступили только в середине </w:t>
      </w:r>
      <w:r w:rsidR="008B0E2C">
        <w:rPr>
          <w:rFonts w:ascii="Times New Roman" w:eastAsia="Times New Roman" w:hAnsi="Times New Roman" w:cs="Times New Roman"/>
          <w:lang w:eastAsia="ru-RU"/>
        </w:rPr>
        <w:t>июня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 2024г, начисление коммунальных услуг на ОДН ХВС и </w:t>
      </w:r>
      <w:proofErr w:type="gramStart"/>
      <w:r w:rsidRPr="00EC6E95">
        <w:rPr>
          <w:rFonts w:ascii="Times New Roman" w:eastAsia="Times New Roman" w:hAnsi="Times New Roman" w:cs="Times New Roman"/>
          <w:lang w:eastAsia="ru-RU"/>
        </w:rPr>
        <w:t>водоотведения  за</w:t>
      </w:r>
      <w:proofErr w:type="gramEnd"/>
      <w:r w:rsidRPr="00EC6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2E64">
        <w:rPr>
          <w:rFonts w:ascii="Times New Roman" w:eastAsia="Times New Roman" w:hAnsi="Times New Roman" w:cs="Times New Roman"/>
          <w:lang w:eastAsia="ru-RU"/>
        </w:rPr>
        <w:t>май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 2024г  по фактическим затратам выполнено  в </w:t>
      </w:r>
      <w:r w:rsidR="007F43AD">
        <w:rPr>
          <w:rFonts w:ascii="Times New Roman" w:eastAsia="Times New Roman" w:hAnsi="Times New Roman" w:cs="Times New Roman"/>
          <w:lang w:eastAsia="ru-RU"/>
        </w:rPr>
        <w:t>июнь</w:t>
      </w:r>
      <w:r w:rsidRPr="00EC6E95">
        <w:rPr>
          <w:rFonts w:ascii="Times New Roman" w:eastAsia="Times New Roman" w:hAnsi="Times New Roman" w:cs="Times New Roman"/>
          <w:lang w:eastAsia="ru-RU"/>
        </w:rPr>
        <w:t>ской квитанции.</w:t>
      </w:r>
    </w:p>
    <w:p w:rsidR="00EC6E95" w:rsidRPr="00EC6E95" w:rsidRDefault="00EC6E95" w:rsidP="008A3EA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>Расчет произведен на основании счет</w:t>
      </w:r>
      <w:r w:rsidR="00D02E64">
        <w:rPr>
          <w:rFonts w:ascii="Times New Roman" w:eastAsia="Times New Roman" w:hAnsi="Times New Roman" w:cs="Times New Roman"/>
          <w:b/>
          <w:u w:val="single"/>
          <w:lang w:eastAsia="ru-RU"/>
        </w:rPr>
        <w:t>а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02E6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ООО «Щелковский Водоканал» 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за </w:t>
      </w:r>
      <w:r w:rsidR="00D02E64">
        <w:rPr>
          <w:rFonts w:ascii="Times New Roman" w:eastAsia="Times New Roman" w:hAnsi="Times New Roman" w:cs="Times New Roman"/>
          <w:b/>
          <w:u w:val="single"/>
          <w:lang w:eastAsia="ru-RU"/>
        </w:rPr>
        <w:t>май</w:t>
      </w:r>
      <w:r w:rsidRPr="00EC6E9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2024г</w:t>
      </w:r>
      <w:r w:rsidRPr="00EC6E95">
        <w:rPr>
          <w:rFonts w:ascii="Times New Roman" w:eastAsia="Times New Roman" w:hAnsi="Times New Roman" w:cs="Times New Roman"/>
          <w:lang w:eastAsia="ru-RU"/>
        </w:rPr>
        <w:t>. При начислении данных услуг учитывае</w:t>
      </w:r>
      <w:r w:rsidR="008A3EAF">
        <w:rPr>
          <w:rFonts w:ascii="Times New Roman" w:eastAsia="Times New Roman" w:hAnsi="Times New Roman" w:cs="Times New Roman"/>
          <w:lang w:eastAsia="ru-RU"/>
        </w:rPr>
        <w:t>тся выставленная сумма за месяц</w:t>
      </w:r>
      <w:r w:rsidRPr="00EC6E95">
        <w:rPr>
          <w:rFonts w:ascii="Times New Roman" w:eastAsia="Times New Roman" w:hAnsi="Times New Roman" w:cs="Times New Roman"/>
          <w:lang w:eastAsia="ru-RU"/>
        </w:rPr>
        <w:t xml:space="preserve">. Затем, данная </w:t>
      </w:r>
      <w:proofErr w:type="gramStart"/>
      <w:r w:rsidRPr="00EC6E95">
        <w:rPr>
          <w:rFonts w:ascii="Times New Roman" w:eastAsia="Times New Roman" w:hAnsi="Times New Roman" w:cs="Times New Roman"/>
          <w:lang w:eastAsia="ru-RU"/>
        </w:rPr>
        <w:t>сумма  распределяется</w:t>
      </w:r>
      <w:proofErr w:type="gramEnd"/>
      <w:r w:rsidRPr="00EC6E95">
        <w:rPr>
          <w:rFonts w:ascii="Times New Roman" w:eastAsia="Times New Roman" w:hAnsi="Times New Roman" w:cs="Times New Roman"/>
          <w:lang w:eastAsia="ru-RU"/>
        </w:rPr>
        <w:t xml:space="preserve"> между всеми собственниками пропорционально общей площади помещений.</w:t>
      </w:r>
    </w:p>
    <w:p w:rsidR="000473F4" w:rsidRPr="00EC6E95" w:rsidRDefault="001F3E11" w:rsidP="000473F4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Главный бухгалтер                        </w:t>
      </w:r>
      <w:r w:rsidR="00D25F1A" w:rsidRPr="00EC6E95"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EC6E95">
        <w:rPr>
          <w:rFonts w:ascii="Times New Roman" w:eastAsia="Times New Roman" w:hAnsi="Times New Roman" w:cs="Times New Roman"/>
          <w:b/>
          <w:lang w:eastAsia="ru-RU"/>
        </w:rPr>
        <w:t xml:space="preserve">   Е.С. Смирнова </w:t>
      </w:r>
    </w:p>
    <w:sectPr w:rsidR="000473F4" w:rsidRPr="00EC6E95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1FF9"/>
    <w:rsid w:val="00024424"/>
    <w:rsid w:val="000473F4"/>
    <w:rsid w:val="00092E11"/>
    <w:rsid w:val="001110A9"/>
    <w:rsid w:val="0011590A"/>
    <w:rsid w:val="0012716E"/>
    <w:rsid w:val="00134B07"/>
    <w:rsid w:val="00162CBA"/>
    <w:rsid w:val="00182919"/>
    <w:rsid w:val="00191F82"/>
    <w:rsid w:val="001C1DEE"/>
    <w:rsid w:val="001F3E11"/>
    <w:rsid w:val="002F0A6A"/>
    <w:rsid w:val="00304BB0"/>
    <w:rsid w:val="003270DF"/>
    <w:rsid w:val="003F4D52"/>
    <w:rsid w:val="0040399B"/>
    <w:rsid w:val="0042531D"/>
    <w:rsid w:val="00467330"/>
    <w:rsid w:val="00512A25"/>
    <w:rsid w:val="00560B4F"/>
    <w:rsid w:val="00614367"/>
    <w:rsid w:val="006145EE"/>
    <w:rsid w:val="006634A2"/>
    <w:rsid w:val="00693B03"/>
    <w:rsid w:val="00697A5C"/>
    <w:rsid w:val="006C2C5B"/>
    <w:rsid w:val="007D2BC8"/>
    <w:rsid w:val="007F43AD"/>
    <w:rsid w:val="00805709"/>
    <w:rsid w:val="008137AF"/>
    <w:rsid w:val="008A3EAF"/>
    <w:rsid w:val="008B0E2C"/>
    <w:rsid w:val="00905047"/>
    <w:rsid w:val="00923C45"/>
    <w:rsid w:val="00940A85"/>
    <w:rsid w:val="009927CB"/>
    <w:rsid w:val="009B0953"/>
    <w:rsid w:val="009D1AF4"/>
    <w:rsid w:val="00A36211"/>
    <w:rsid w:val="00A674DE"/>
    <w:rsid w:val="00A96F54"/>
    <w:rsid w:val="00AE4B9E"/>
    <w:rsid w:val="00B43977"/>
    <w:rsid w:val="00B56C8F"/>
    <w:rsid w:val="00B62678"/>
    <w:rsid w:val="00B66685"/>
    <w:rsid w:val="00B837E0"/>
    <w:rsid w:val="00B91450"/>
    <w:rsid w:val="00BF209D"/>
    <w:rsid w:val="00D02E64"/>
    <w:rsid w:val="00D25F1A"/>
    <w:rsid w:val="00D63F42"/>
    <w:rsid w:val="00D6549C"/>
    <w:rsid w:val="00D87224"/>
    <w:rsid w:val="00DA2620"/>
    <w:rsid w:val="00DB37BB"/>
    <w:rsid w:val="00E51693"/>
    <w:rsid w:val="00E61DE9"/>
    <w:rsid w:val="00EB7361"/>
    <w:rsid w:val="00EC6E95"/>
    <w:rsid w:val="00F23BEA"/>
    <w:rsid w:val="00F80CFA"/>
    <w:rsid w:val="00F831EC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23BA"/>
  <w15:docId w15:val="{1C882387-075F-47D3-8F19-69B2A507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D21A-0A80-4B0A-AE71-F90B5865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2024-06-24T13:44:00Z</dcterms:created>
  <dcterms:modified xsi:type="dcterms:W3CDTF">2024-06-24T13:44:00Z</dcterms:modified>
</cp:coreProperties>
</file>